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63" w:rsidRPr="00951163" w:rsidRDefault="00951163" w:rsidP="00951163">
      <w:pPr>
        <w:keepNext/>
        <w:widowControl w:val="0"/>
        <w:spacing w:after="0" w:line="240" w:lineRule="auto"/>
        <w:ind w:right="-720"/>
        <w:outlineLvl w:val="0"/>
        <w:rPr>
          <w:rFonts w:ascii="Century Gothic" w:eastAsia="Times New Roman" w:hAnsi="Century Gothic" w:cs="Times New Roman"/>
          <w:b/>
          <w:bCs/>
          <w:snapToGrid w:val="0"/>
          <w:sz w:val="18"/>
          <w:szCs w:val="18"/>
        </w:rPr>
      </w:pPr>
      <w:r w:rsidRPr="00951163">
        <w:rPr>
          <w:rFonts w:ascii="Century Gothic" w:eastAsia="Times New Roman" w:hAnsi="Century Gothic" w:cs="Times New Roman"/>
          <w:b/>
          <w:bCs/>
          <w:noProof/>
          <w:sz w:val="18"/>
          <w:szCs w:val="18"/>
        </w:rPr>
        <w:drawing>
          <wp:anchor distT="0" distB="0" distL="114300" distR="114300" simplePos="0" relativeHeight="251657216" behindDoc="1" locked="0" layoutInCell="1" allowOverlap="1" wp14:anchorId="64105E5F" wp14:editId="63015B85">
            <wp:simplePos x="0" y="0"/>
            <wp:positionH relativeFrom="column">
              <wp:posOffset>3981450</wp:posOffset>
            </wp:positionH>
            <wp:positionV relativeFrom="paragraph">
              <wp:posOffset>-867410</wp:posOffset>
            </wp:positionV>
            <wp:extent cx="1285875" cy="1085850"/>
            <wp:effectExtent l="0" t="0" r="9525" b="0"/>
            <wp:wrapNone/>
            <wp:docPr id="2" name="Picture 2" descr="http://www.hudsonvet.com/images/paw-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dsonvet.com/images/paw-print2.jpg"/>
                    <pic:cNvPicPr>
                      <a:picLocks noChangeAspect="1" noChangeArrowheads="1"/>
                    </pic:cNvPicPr>
                  </pic:nvPicPr>
                  <pic:blipFill>
                    <a:blip r:embed="rId6">
                      <a:extLst>
                        <a:ext uri="{28A0092B-C50C-407E-A947-70E740481C1C}">
                          <a14:useLocalDpi xmlns:a14="http://schemas.microsoft.com/office/drawing/2010/main" val="0"/>
                        </a:ext>
                      </a:extLst>
                    </a:blip>
                    <a:srcRect t="47260" r="52048"/>
                    <a:stretch>
                      <a:fillRect/>
                    </a:stretch>
                  </pic:blipFill>
                  <pic:spPr bwMode="auto">
                    <a:xfrm>
                      <a:off x="0" y="0"/>
                      <a:ext cx="1285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3DF">
        <w:rPr>
          <w:rFonts w:ascii="Times New Roman" w:eastAsia="Times New Roman" w:hAnsi="Times New Roman" w:cs="Times New Roman"/>
          <w:b/>
          <w:bCs/>
          <w:snapToGrid w:val="0"/>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0.5pt;margin-top:11.25pt;width:66.75pt;height:28.5pt;z-index:-251658240;mso-position-horizontal-relative:text;mso-position-vertical-relative:text" fillcolor="#a5a5a5">
            <v:stroke r:id="rId7" o:title=""/>
            <v:shadow color="#868686"/>
            <v:textpath style="font-family:&quot;Arial Black&quot;;font-size:20pt" fitshape="t" trim="t" string="Foxes"/>
          </v:shape>
        </w:pict>
      </w:r>
      <w:r w:rsidRPr="00951163">
        <w:rPr>
          <w:rFonts w:ascii="Century Gothic" w:eastAsia="Times New Roman" w:hAnsi="Century Gothic" w:cs="Times New Roman"/>
          <w:b/>
          <w:bCs/>
          <w:snapToGrid w:val="0"/>
          <w:sz w:val="18"/>
          <w:szCs w:val="18"/>
        </w:rPr>
        <w:t>Oakbrook School</w:t>
      </w:r>
      <w:r w:rsidRPr="00951163">
        <w:rPr>
          <w:rFonts w:ascii="Century Gothic" w:eastAsia="Times New Roman" w:hAnsi="Century Gothic" w:cs="Times New Roman"/>
          <w:b/>
          <w:bCs/>
          <w:snapToGrid w:val="0"/>
          <w:sz w:val="18"/>
          <w:szCs w:val="18"/>
        </w:rPr>
        <w:tab/>
      </w:r>
      <w:r w:rsidRPr="00951163">
        <w:rPr>
          <w:rFonts w:ascii="Century Gothic" w:eastAsia="Times New Roman" w:hAnsi="Century Gothic" w:cs="Times New Roman"/>
          <w:b/>
          <w:bCs/>
          <w:snapToGrid w:val="0"/>
          <w:sz w:val="18"/>
          <w:szCs w:val="18"/>
        </w:rPr>
        <w:tab/>
      </w:r>
      <w:r w:rsidRPr="00951163">
        <w:rPr>
          <w:rFonts w:ascii="Century Gothic" w:eastAsia="Times New Roman" w:hAnsi="Century Gothic" w:cs="Times New Roman"/>
          <w:b/>
          <w:bCs/>
          <w:snapToGrid w:val="0"/>
          <w:sz w:val="18"/>
          <w:szCs w:val="18"/>
        </w:rPr>
        <w:tab/>
      </w:r>
      <w:r w:rsidRPr="00951163">
        <w:rPr>
          <w:rFonts w:ascii="Century Gothic" w:eastAsia="Times New Roman" w:hAnsi="Century Gothic" w:cs="Times New Roman"/>
          <w:b/>
          <w:bCs/>
          <w:snapToGrid w:val="0"/>
          <w:sz w:val="18"/>
          <w:szCs w:val="18"/>
        </w:rPr>
        <w:tab/>
      </w:r>
    </w:p>
    <w:p w:rsidR="00951163" w:rsidRPr="00951163" w:rsidRDefault="00951163" w:rsidP="00951163">
      <w:pPr>
        <w:keepNext/>
        <w:widowControl w:val="0"/>
        <w:spacing w:after="0" w:line="240" w:lineRule="auto"/>
        <w:ind w:right="-720"/>
        <w:outlineLvl w:val="0"/>
        <w:rPr>
          <w:rFonts w:ascii="Century Gothic" w:eastAsia="Times New Roman" w:hAnsi="Century Gothic" w:cs="Times New Roman"/>
          <w:bCs/>
          <w:i/>
          <w:snapToGrid w:val="0"/>
          <w:sz w:val="18"/>
          <w:szCs w:val="18"/>
        </w:rPr>
      </w:pPr>
      <w:r w:rsidRPr="00951163">
        <w:rPr>
          <w:rFonts w:ascii="Century Gothic" w:eastAsia="Times New Roman" w:hAnsi="Century Gothic" w:cs="Times New Roman"/>
          <w:bCs/>
          <w:i/>
          <w:snapToGrid w:val="0"/>
          <w:sz w:val="18"/>
          <w:szCs w:val="18"/>
        </w:rPr>
        <w:t>“</w:t>
      </w:r>
      <w:r w:rsidRPr="00951163">
        <w:rPr>
          <w:rFonts w:ascii="Corbel" w:eastAsia="Times New Roman" w:hAnsi="Corbel" w:cs="Times New Roman"/>
          <w:bCs/>
          <w:i/>
          <w:snapToGrid w:val="0"/>
          <w:sz w:val="18"/>
          <w:szCs w:val="18"/>
        </w:rPr>
        <w:t>Collaborate to challenge and encourage students”</w:t>
      </w:r>
      <w:r w:rsidRPr="00951163">
        <w:rPr>
          <w:rFonts w:ascii="Times New Roman" w:eastAsia="Times New Roman" w:hAnsi="Times New Roman" w:cs="Times New Roman"/>
          <w:b/>
          <w:bCs/>
          <w:snapToGrid w:val="0"/>
          <w:sz w:val="18"/>
          <w:szCs w:val="18"/>
        </w:rPr>
        <w:t xml:space="preserve"> </w:t>
      </w:r>
    </w:p>
    <w:p w:rsidR="00951163" w:rsidRPr="00951163" w:rsidRDefault="00951163" w:rsidP="00951163">
      <w:pPr>
        <w:widowControl w:val="0"/>
        <w:spacing w:after="0" w:line="240" w:lineRule="auto"/>
        <w:ind w:right="-1260"/>
        <w:rPr>
          <w:rFonts w:ascii="Century Gothic" w:eastAsia="Times New Roman" w:hAnsi="Century Gothic" w:cs="Times New Roman"/>
          <w:snapToGrid w:val="0"/>
          <w:sz w:val="18"/>
          <w:szCs w:val="18"/>
        </w:rPr>
      </w:pPr>
      <w:r w:rsidRPr="00951163">
        <w:rPr>
          <w:rFonts w:ascii="Times New Roman" w:eastAsia="Times New Roman" w:hAnsi="Times New Roman" w:cs="Times New Roman"/>
          <w:i/>
          <w:noProof/>
          <w:sz w:val="18"/>
          <w:szCs w:val="18"/>
        </w:rPr>
        <w:drawing>
          <wp:inline distT="0" distB="0" distL="0" distR="0" wp14:anchorId="4620E491" wp14:editId="76ED740D">
            <wp:extent cx="5486400" cy="107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7950"/>
                    </a:xfrm>
                    <a:prstGeom prst="rect">
                      <a:avLst/>
                    </a:prstGeom>
                    <a:noFill/>
                    <a:ln>
                      <a:noFill/>
                    </a:ln>
                  </pic:spPr>
                </pic:pic>
              </a:graphicData>
            </a:graphic>
          </wp:inline>
        </w:drawing>
      </w:r>
    </w:p>
    <w:p w:rsidR="00951163" w:rsidRPr="00951163" w:rsidRDefault="00951163" w:rsidP="00951163">
      <w:pPr>
        <w:widowControl w:val="0"/>
        <w:tabs>
          <w:tab w:val="right" w:pos="8640"/>
        </w:tabs>
        <w:spacing w:after="0" w:line="240" w:lineRule="auto"/>
        <w:rPr>
          <w:rFonts w:ascii="Century Gothic" w:eastAsia="Times New Roman" w:hAnsi="Century Gothic" w:cs="Times New Roman"/>
          <w:snapToGrid w:val="0"/>
          <w:sz w:val="18"/>
          <w:szCs w:val="18"/>
        </w:rPr>
      </w:pPr>
      <w:r w:rsidRPr="00951163">
        <w:rPr>
          <w:rFonts w:ascii="Century Gothic" w:eastAsia="Times New Roman" w:hAnsi="Century Gothic" w:cs="Times New Roman"/>
          <w:snapToGrid w:val="0"/>
          <w:sz w:val="18"/>
          <w:szCs w:val="18"/>
        </w:rPr>
        <w:t xml:space="preserve">Ms. Christina </w:t>
      </w:r>
      <w:proofErr w:type="spellStart"/>
      <w:r w:rsidRPr="00951163">
        <w:rPr>
          <w:rFonts w:ascii="Century Gothic" w:eastAsia="Times New Roman" w:hAnsi="Century Gothic" w:cs="Times New Roman"/>
          <w:snapToGrid w:val="0"/>
          <w:sz w:val="18"/>
          <w:szCs w:val="18"/>
        </w:rPr>
        <w:t>Cail</w:t>
      </w:r>
      <w:proofErr w:type="spellEnd"/>
      <w:r w:rsidRPr="00951163">
        <w:rPr>
          <w:rFonts w:ascii="Century Gothic" w:eastAsia="Times New Roman" w:hAnsi="Century Gothic" w:cs="Times New Roman"/>
          <w:snapToGrid w:val="0"/>
          <w:sz w:val="18"/>
          <w:szCs w:val="18"/>
        </w:rPr>
        <w:tab/>
        <w:t>Telephone 630-766-6336</w:t>
      </w:r>
    </w:p>
    <w:p w:rsidR="00951163" w:rsidRPr="00951163" w:rsidRDefault="00951163" w:rsidP="00951163">
      <w:pPr>
        <w:widowControl w:val="0"/>
        <w:tabs>
          <w:tab w:val="right" w:pos="8640"/>
        </w:tabs>
        <w:spacing w:after="0" w:line="240" w:lineRule="auto"/>
        <w:rPr>
          <w:rFonts w:ascii="Century Gothic" w:eastAsia="Times New Roman" w:hAnsi="Century Gothic" w:cs="Times New Roman"/>
          <w:snapToGrid w:val="0"/>
          <w:sz w:val="18"/>
          <w:szCs w:val="18"/>
        </w:rPr>
      </w:pPr>
      <w:r w:rsidRPr="00951163">
        <w:rPr>
          <w:rFonts w:ascii="Century Gothic" w:eastAsia="Times New Roman" w:hAnsi="Century Gothic" w:cs="Times New Roman"/>
          <w:snapToGrid w:val="0"/>
          <w:sz w:val="18"/>
          <w:szCs w:val="18"/>
        </w:rPr>
        <w:t>Principal</w:t>
      </w:r>
      <w:r w:rsidRPr="00951163">
        <w:rPr>
          <w:rFonts w:ascii="Century Gothic" w:eastAsia="Times New Roman" w:hAnsi="Century Gothic" w:cs="Times New Roman"/>
          <w:snapToGrid w:val="0"/>
          <w:sz w:val="18"/>
          <w:szCs w:val="18"/>
        </w:rPr>
        <w:tab/>
        <w:t>Fax 630-766-6337</w:t>
      </w:r>
    </w:p>
    <w:p w:rsidR="00951163" w:rsidRPr="00951163" w:rsidRDefault="00951163" w:rsidP="00951163">
      <w:pPr>
        <w:widowControl w:val="0"/>
        <w:spacing w:after="0" w:line="240" w:lineRule="auto"/>
        <w:rPr>
          <w:rFonts w:ascii="Century Gothic" w:eastAsia="Times New Roman" w:hAnsi="Century Gothic" w:cs="Times New Roman"/>
          <w:snapToGrid w:val="0"/>
          <w:sz w:val="18"/>
          <w:szCs w:val="18"/>
        </w:rPr>
      </w:pPr>
      <w:r w:rsidRPr="00951163">
        <w:rPr>
          <w:rFonts w:ascii="Century Gothic" w:eastAsia="Times New Roman" w:hAnsi="Century Gothic" w:cs="Times New Roman"/>
          <w:snapToGrid w:val="0"/>
          <w:sz w:val="18"/>
          <w:szCs w:val="18"/>
        </w:rPr>
        <w:t>170 South Wood Dale Road</w:t>
      </w:r>
      <w:r w:rsidRPr="00951163">
        <w:rPr>
          <w:rFonts w:ascii="Century Gothic" w:eastAsia="Times New Roman" w:hAnsi="Century Gothic" w:cs="Times New Roman"/>
          <w:snapToGrid w:val="0"/>
          <w:sz w:val="18"/>
          <w:szCs w:val="18"/>
        </w:rPr>
        <w:tab/>
      </w:r>
      <w:r w:rsidRPr="00951163">
        <w:rPr>
          <w:rFonts w:ascii="Century Gothic" w:eastAsia="Times New Roman" w:hAnsi="Century Gothic" w:cs="Times New Roman"/>
          <w:snapToGrid w:val="0"/>
          <w:sz w:val="18"/>
          <w:szCs w:val="18"/>
        </w:rPr>
        <w:tab/>
      </w:r>
      <w:r w:rsidRPr="00951163">
        <w:rPr>
          <w:rFonts w:ascii="Century Gothic" w:eastAsia="Times New Roman" w:hAnsi="Century Gothic" w:cs="Times New Roman"/>
          <w:snapToGrid w:val="0"/>
          <w:sz w:val="18"/>
          <w:szCs w:val="18"/>
        </w:rPr>
        <w:tab/>
      </w:r>
      <w:r w:rsidRPr="00951163">
        <w:rPr>
          <w:rFonts w:ascii="Century Gothic" w:eastAsia="Times New Roman" w:hAnsi="Century Gothic" w:cs="Times New Roman"/>
          <w:snapToGrid w:val="0"/>
          <w:sz w:val="18"/>
          <w:szCs w:val="18"/>
        </w:rPr>
        <w:tab/>
        <w:t xml:space="preserve">          email address: ccail@wdsd7.org</w:t>
      </w:r>
    </w:p>
    <w:p w:rsidR="00951163" w:rsidRPr="00951163" w:rsidRDefault="00951163" w:rsidP="00951163">
      <w:pPr>
        <w:widowControl w:val="0"/>
        <w:spacing w:after="0" w:line="240" w:lineRule="auto"/>
        <w:rPr>
          <w:rFonts w:ascii="Century Gothic" w:eastAsia="Times New Roman" w:hAnsi="Century Gothic" w:cs="Times New Roman"/>
          <w:snapToGrid w:val="0"/>
          <w:sz w:val="18"/>
          <w:szCs w:val="18"/>
        </w:rPr>
      </w:pPr>
      <w:r w:rsidRPr="00951163">
        <w:rPr>
          <w:rFonts w:ascii="Century Gothic" w:eastAsia="Times New Roman" w:hAnsi="Century Gothic" w:cs="Times New Roman"/>
          <w:snapToGrid w:val="0"/>
          <w:sz w:val="18"/>
          <w:szCs w:val="18"/>
        </w:rPr>
        <w:t>Wood Dale, Illinois  60191</w:t>
      </w:r>
    </w:p>
    <w:p w:rsidR="00951163" w:rsidRPr="00951163" w:rsidRDefault="00951163">
      <w:pPr>
        <w:rPr>
          <w:sz w:val="20"/>
          <w:szCs w:val="20"/>
        </w:rPr>
      </w:pPr>
    </w:p>
    <w:p w:rsidR="00864BC6" w:rsidRPr="00A853DF" w:rsidRDefault="00864BC6">
      <w:pPr>
        <w:rPr>
          <w:b/>
          <w:sz w:val="20"/>
          <w:szCs w:val="20"/>
        </w:rPr>
      </w:pPr>
      <w:r w:rsidRPr="00A853DF">
        <w:rPr>
          <w:b/>
          <w:sz w:val="20"/>
          <w:szCs w:val="20"/>
        </w:rPr>
        <w:t>Dear Parent(s):</w:t>
      </w:r>
    </w:p>
    <w:p w:rsidR="00864BC6" w:rsidRPr="00A853DF" w:rsidRDefault="00864BC6">
      <w:pPr>
        <w:rPr>
          <w:b/>
          <w:sz w:val="20"/>
          <w:szCs w:val="20"/>
        </w:rPr>
      </w:pPr>
      <w:r w:rsidRPr="00A853DF">
        <w:rPr>
          <w:b/>
          <w:sz w:val="20"/>
          <w:szCs w:val="20"/>
        </w:rPr>
        <w:t xml:space="preserve">Welcome to a new school </w:t>
      </w:r>
      <w:r w:rsidR="00D62284" w:rsidRPr="00A853DF">
        <w:rPr>
          <w:b/>
          <w:sz w:val="20"/>
          <w:szCs w:val="20"/>
        </w:rPr>
        <w:t>year from the Oakbrook LMC!  Mrs. Valente and I are</w:t>
      </w:r>
      <w:r w:rsidR="00EE0292" w:rsidRPr="00A853DF">
        <w:rPr>
          <w:b/>
          <w:sz w:val="20"/>
          <w:szCs w:val="20"/>
        </w:rPr>
        <w:t xml:space="preserve"> both new to the LMC here.  W</w:t>
      </w:r>
      <w:r w:rsidR="00D62284" w:rsidRPr="00A853DF">
        <w:rPr>
          <w:b/>
          <w:sz w:val="20"/>
          <w:szCs w:val="20"/>
        </w:rPr>
        <w:t>e look forward to working with your student(s)</w:t>
      </w:r>
      <w:r w:rsidR="00EE0292" w:rsidRPr="00A853DF">
        <w:rPr>
          <w:b/>
          <w:sz w:val="20"/>
          <w:szCs w:val="20"/>
        </w:rPr>
        <w:t xml:space="preserve"> to help them begin their journey to grow into good readers and digital citizens that are prepared for a lifetime of learning in our global community</w:t>
      </w:r>
      <w:r w:rsidR="00D62284" w:rsidRPr="00A853DF">
        <w:rPr>
          <w:b/>
          <w:sz w:val="20"/>
          <w:szCs w:val="20"/>
        </w:rPr>
        <w:t xml:space="preserve">!  </w:t>
      </w:r>
      <w:r w:rsidR="00446B2F" w:rsidRPr="00A853DF">
        <w:rPr>
          <w:b/>
          <w:sz w:val="20"/>
          <w:szCs w:val="20"/>
        </w:rPr>
        <w:t>I want to take this opportunity to provide you with some information about our LMC and invite you to volunteer.  We would love some extra help to keep our LMC running smoothly!  Volunteers help organize and shelf books and</w:t>
      </w:r>
      <w:r w:rsidR="003E7EDA" w:rsidRPr="00A853DF">
        <w:rPr>
          <w:b/>
          <w:sz w:val="20"/>
          <w:szCs w:val="20"/>
        </w:rPr>
        <w:t xml:space="preserve"> media, help students find “good fit</w:t>
      </w:r>
      <w:r w:rsidR="00446B2F" w:rsidRPr="00A853DF">
        <w:rPr>
          <w:b/>
          <w:sz w:val="20"/>
          <w:szCs w:val="20"/>
        </w:rPr>
        <w:t xml:space="preserve">” books, help with displays, read with students, etc. </w:t>
      </w:r>
      <w:r w:rsidR="00313B8B" w:rsidRPr="00A853DF">
        <w:rPr>
          <w:b/>
          <w:sz w:val="20"/>
          <w:szCs w:val="20"/>
        </w:rPr>
        <w:t xml:space="preserve"> Any amount of time you can give is welcome. </w:t>
      </w:r>
      <w:r w:rsidR="00446B2F" w:rsidRPr="00A853DF">
        <w:rPr>
          <w:b/>
          <w:sz w:val="20"/>
          <w:szCs w:val="20"/>
        </w:rPr>
        <w:t xml:space="preserve"> </w:t>
      </w:r>
      <w:r w:rsidR="00E903A6" w:rsidRPr="00A853DF">
        <w:rPr>
          <w:b/>
          <w:sz w:val="20"/>
          <w:szCs w:val="20"/>
        </w:rPr>
        <w:t>(Please note that v</w:t>
      </w:r>
      <w:r w:rsidR="00446B2F" w:rsidRPr="00A853DF">
        <w:rPr>
          <w:b/>
          <w:sz w:val="20"/>
          <w:szCs w:val="20"/>
        </w:rPr>
        <w:t xml:space="preserve">olunteers will need to </w:t>
      </w:r>
      <w:r w:rsidR="00E903A6" w:rsidRPr="00A853DF">
        <w:rPr>
          <w:b/>
          <w:sz w:val="20"/>
          <w:szCs w:val="20"/>
        </w:rPr>
        <w:t xml:space="preserve">fill out a form and </w:t>
      </w:r>
      <w:r w:rsidR="00446B2F" w:rsidRPr="00A853DF">
        <w:rPr>
          <w:b/>
          <w:sz w:val="20"/>
          <w:szCs w:val="20"/>
        </w:rPr>
        <w:t>go through a</w:t>
      </w:r>
      <w:r w:rsidR="00E903A6" w:rsidRPr="00A853DF">
        <w:rPr>
          <w:b/>
          <w:sz w:val="20"/>
          <w:szCs w:val="20"/>
        </w:rPr>
        <w:t xml:space="preserve"> background</w:t>
      </w:r>
      <w:r w:rsidR="00446B2F" w:rsidRPr="00A853DF">
        <w:rPr>
          <w:b/>
          <w:sz w:val="20"/>
          <w:szCs w:val="20"/>
        </w:rPr>
        <w:t xml:space="preserve"> screening process in order to participate.</w:t>
      </w:r>
      <w:r w:rsidR="00E903A6" w:rsidRPr="00A853DF">
        <w:rPr>
          <w:b/>
          <w:sz w:val="20"/>
          <w:szCs w:val="20"/>
        </w:rPr>
        <w:t>)</w:t>
      </w:r>
      <w:r w:rsidR="00313B8B" w:rsidRPr="00A853DF">
        <w:rPr>
          <w:b/>
          <w:sz w:val="20"/>
          <w:szCs w:val="20"/>
        </w:rPr>
        <w:t xml:space="preserve">  If you are interested in volunteering, please send me an email at </w:t>
      </w:r>
      <w:hyperlink r:id="rId9" w:history="1">
        <w:r w:rsidR="00313B8B" w:rsidRPr="00A853DF">
          <w:rPr>
            <w:rStyle w:val="Hyperlink"/>
            <w:b/>
            <w:sz w:val="20"/>
            <w:szCs w:val="20"/>
          </w:rPr>
          <w:t>ssmolenski@wdsd7.org</w:t>
        </w:r>
      </w:hyperlink>
      <w:r w:rsidR="00313B8B" w:rsidRPr="00A853DF">
        <w:rPr>
          <w:b/>
          <w:sz w:val="20"/>
          <w:szCs w:val="20"/>
        </w:rPr>
        <w:t>, and we will send a volunteer form home with your student.  Mrs. Valente and I look forward to working with you!</w:t>
      </w:r>
    </w:p>
    <w:p w:rsidR="00313B8B" w:rsidRPr="00A853DF" w:rsidRDefault="00313B8B" w:rsidP="00313B8B">
      <w:pPr>
        <w:jc w:val="center"/>
        <w:rPr>
          <w:b/>
          <w:sz w:val="20"/>
          <w:szCs w:val="20"/>
        </w:rPr>
      </w:pPr>
      <w:r w:rsidRPr="00A853DF">
        <w:rPr>
          <w:b/>
          <w:sz w:val="20"/>
          <w:szCs w:val="20"/>
        </w:rPr>
        <w:t>Oakbrook LMC Hints for Success!</w:t>
      </w:r>
    </w:p>
    <w:p w:rsidR="00313B8B" w:rsidRPr="00A853DF" w:rsidRDefault="00DD43EB" w:rsidP="00313B8B">
      <w:pPr>
        <w:pStyle w:val="ListParagraph"/>
        <w:numPr>
          <w:ilvl w:val="0"/>
          <w:numId w:val="2"/>
        </w:numPr>
        <w:rPr>
          <w:b/>
          <w:sz w:val="20"/>
          <w:szCs w:val="20"/>
        </w:rPr>
      </w:pPr>
      <w:r w:rsidRPr="00A853DF">
        <w:rPr>
          <w:b/>
          <w:sz w:val="20"/>
          <w:szCs w:val="20"/>
        </w:rPr>
        <w:t>Students come to the LMC once a week to check out and/or renew books with their class.  With teacher permission, we are happy to see your child more often if he/she finishes reading short books.</w:t>
      </w:r>
    </w:p>
    <w:p w:rsidR="00DD43EB" w:rsidRPr="00A853DF" w:rsidRDefault="00DD43EB" w:rsidP="00313B8B">
      <w:pPr>
        <w:pStyle w:val="ListParagraph"/>
        <w:numPr>
          <w:ilvl w:val="0"/>
          <w:numId w:val="2"/>
        </w:numPr>
        <w:rPr>
          <w:b/>
          <w:sz w:val="20"/>
          <w:szCs w:val="20"/>
        </w:rPr>
      </w:pPr>
      <w:r w:rsidRPr="00A853DF">
        <w:rPr>
          <w:b/>
          <w:sz w:val="20"/>
          <w:szCs w:val="20"/>
        </w:rPr>
        <w:t>Kindergarteners can check out one or two books per week at their teacher’s discretion.  1</w:t>
      </w:r>
      <w:r w:rsidRPr="00A853DF">
        <w:rPr>
          <w:b/>
          <w:sz w:val="20"/>
          <w:szCs w:val="20"/>
          <w:vertAlign w:val="superscript"/>
        </w:rPr>
        <w:t>st</w:t>
      </w:r>
      <w:r w:rsidRPr="00A853DF">
        <w:rPr>
          <w:b/>
          <w:sz w:val="20"/>
          <w:szCs w:val="20"/>
        </w:rPr>
        <w:t xml:space="preserve"> and 2</w:t>
      </w:r>
      <w:r w:rsidRPr="00A853DF">
        <w:rPr>
          <w:b/>
          <w:sz w:val="20"/>
          <w:szCs w:val="20"/>
          <w:vertAlign w:val="superscript"/>
        </w:rPr>
        <w:t>nd</w:t>
      </w:r>
      <w:r w:rsidRPr="00A853DF">
        <w:rPr>
          <w:b/>
          <w:sz w:val="20"/>
          <w:szCs w:val="20"/>
        </w:rPr>
        <w:t xml:space="preserve"> grade students can check out two books per week.  We recommend one fiction and one non-fiction book per student, and/or </w:t>
      </w:r>
      <w:proofErr w:type="gramStart"/>
      <w:r w:rsidRPr="00A853DF">
        <w:rPr>
          <w:b/>
          <w:sz w:val="20"/>
          <w:szCs w:val="20"/>
        </w:rPr>
        <w:t>one English</w:t>
      </w:r>
      <w:proofErr w:type="gramEnd"/>
      <w:r w:rsidRPr="00A853DF">
        <w:rPr>
          <w:b/>
          <w:sz w:val="20"/>
          <w:szCs w:val="20"/>
        </w:rPr>
        <w:t xml:space="preserve"> and one native-language book for bilingual students.  When a book is returned, a new book may be checked out.</w:t>
      </w:r>
    </w:p>
    <w:p w:rsidR="00831D4C" w:rsidRPr="00A853DF" w:rsidRDefault="00DD43EB" w:rsidP="00831D4C">
      <w:pPr>
        <w:pStyle w:val="ListParagraph"/>
        <w:numPr>
          <w:ilvl w:val="0"/>
          <w:numId w:val="2"/>
        </w:numPr>
        <w:rPr>
          <w:b/>
          <w:sz w:val="20"/>
          <w:szCs w:val="20"/>
        </w:rPr>
      </w:pPr>
      <w:r w:rsidRPr="00A853DF">
        <w:rPr>
          <w:b/>
          <w:sz w:val="20"/>
          <w:szCs w:val="20"/>
        </w:rPr>
        <w:t xml:space="preserve">Books are checked out for one week.  Students may renew books they want to keep for an additional week.  </w:t>
      </w:r>
      <w:r w:rsidR="00831D4C" w:rsidRPr="00A853DF">
        <w:rPr>
          <w:b/>
          <w:sz w:val="20"/>
          <w:szCs w:val="20"/>
        </w:rPr>
        <w:t>Books are not stamped with a due date.  Please take note of your student’s scheduled LMC</w:t>
      </w:r>
      <w:r w:rsidR="003E7EDA" w:rsidRPr="00A853DF">
        <w:rPr>
          <w:b/>
          <w:sz w:val="20"/>
          <w:szCs w:val="20"/>
        </w:rPr>
        <w:t xml:space="preserve"> day so that they make sure he/she has</w:t>
      </w:r>
      <w:r w:rsidR="00831D4C" w:rsidRPr="00A853DF">
        <w:rPr>
          <w:b/>
          <w:sz w:val="20"/>
          <w:szCs w:val="20"/>
        </w:rPr>
        <w:t xml:space="preserve"> their library books with them in order to check out new books or renew the books he/she has.</w:t>
      </w:r>
    </w:p>
    <w:p w:rsidR="00831D4C" w:rsidRPr="00A853DF" w:rsidRDefault="003E7EDA" w:rsidP="00831D4C">
      <w:pPr>
        <w:pStyle w:val="ListParagraph"/>
        <w:numPr>
          <w:ilvl w:val="0"/>
          <w:numId w:val="2"/>
        </w:numPr>
        <w:rPr>
          <w:b/>
          <w:sz w:val="20"/>
          <w:szCs w:val="20"/>
        </w:rPr>
      </w:pPr>
      <w:r w:rsidRPr="00A853DF">
        <w:rPr>
          <w:b/>
          <w:sz w:val="20"/>
          <w:szCs w:val="20"/>
        </w:rPr>
        <w:t xml:space="preserve">We will send home </w:t>
      </w:r>
      <w:r w:rsidR="00831D4C" w:rsidRPr="00A853DF">
        <w:rPr>
          <w:b/>
          <w:sz w:val="20"/>
          <w:szCs w:val="20"/>
        </w:rPr>
        <w:t xml:space="preserve">reminder notes on occasion, so you will know when a book is overdue and needs to be returned to the LMC.  </w:t>
      </w:r>
    </w:p>
    <w:p w:rsidR="00831D4C" w:rsidRPr="00A853DF" w:rsidRDefault="00831D4C" w:rsidP="00831D4C">
      <w:pPr>
        <w:pStyle w:val="ListParagraph"/>
        <w:numPr>
          <w:ilvl w:val="0"/>
          <w:numId w:val="2"/>
        </w:numPr>
        <w:rPr>
          <w:b/>
          <w:sz w:val="20"/>
          <w:szCs w:val="20"/>
        </w:rPr>
      </w:pPr>
      <w:r w:rsidRPr="00A853DF">
        <w:rPr>
          <w:b/>
          <w:sz w:val="20"/>
          <w:szCs w:val="20"/>
        </w:rPr>
        <w:t>If your child checks out a book that is damaged or lost, please let us know.  We can then provide you with the replacement cost of the item.  Parents are responsible for the replacement cost of their child’s lost or damage</w:t>
      </w:r>
      <w:r w:rsidR="00551F59" w:rsidRPr="00A853DF">
        <w:rPr>
          <w:b/>
          <w:sz w:val="20"/>
          <w:szCs w:val="20"/>
        </w:rPr>
        <w:t>d</w:t>
      </w:r>
      <w:r w:rsidRPr="00A853DF">
        <w:rPr>
          <w:b/>
          <w:sz w:val="20"/>
          <w:szCs w:val="20"/>
        </w:rPr>
        <w:t xml:space="preserve"> LMC materials.</w:t>
      </w:r>
    </w:p>
    <w:p w:rsidR="00831D4C" w:rsidRPr="00A853DF" w:rsidRDefault="00F9586A" w:rsidP="00831D4C">
      <w:pPr>
        <w:pStyle w:val="ListParagraph"/>
        <w:numPr>
          <w:ilvl w:val="0"/>
          <w:numId w:val="2"/>
        </w:numPr>
        <w:rPr>
          <w:b/>
          <w:sz w:val="20"/>
          <w:szCs w:val="20"/>
        </w:rPr>
      </w:pPr>
      <w:r w:rsidRPr="00A853DF">
        <w:rPr>
          <w:b/>
          <w:sz w:val="20"/>
          <w:szCs w:val="20"/>
        </w:rPr>
        <w:t>Our goal is for your child to enjoy reading and learning through LMC media.  Your child’s teacher will he</w:t>
      </w:r>
      <w:r w:rsidR="003E7EDA" w:rsidRPr="00A853DF">
        <w:rPr>
          <w:b/>
          <w:sz w:val="20"/>
          <w:szCs w:val="20"/>
        </w:rPr>
        <w:t>lp your child choose “good fit</w:t>
      </w:r>
      <w:r w:rsidRPr="00A853DF">
        <w:rPr>
          <w:b/>
          <w:sz w:val="20"/>
          <w:szCs w:val="20"/>
        </w:rPr>
        <w:t xml:space="preserve">” books to read during the class LMC time.  If your student finds </w:t>
      </w:r>
      <w:r w:rsidR="00551F59" w:rsidRPr="00A853DF">
        <w:rPr>
          <w:b/>
          <w:sz w:val="20"/>
          <w:szCs w:val="20"/>
        </w:rPr>
        <w:t>his/her</w:t>
      </w:r>
      <w:r w:rsidRPr="00A853DF">
        <w:rPr>
          <w:b/>
          <w:sz w:val="20"/>
          <w:szCs w:val="20"/>
        </w:rPr>
        <w:t xml:space="preserve"> book to be too difficult or too easy to read, please have your stud</w:t>
      </w:r>
      <w:r w:rsidR="003E7EDA" w:rsidRPr="00A853DF">
        <w:rPr>
          <w:b/>
          <w:sz w:val="20"/>
          <w:szCs w:val="20"/>
        </w:rPr>
        <w:t>ent let the teacher know so he/she</w:t>
      </w:r>
      <w:r w:rsidRPr="00A853DF">
        <w:rPr>
          <w:b/>
          <w:sz w:val="20"/>
          <w:szCs w:val="20"/>
        </w:rPr>
        <w:t xml:space="preserve"> can come and exchange it in the LMC.</w:t>
      </w:r>
    </w:p>
    <w:p w:rsidR="00F9586A" w:rsidRPr="00A853DF" w:rsidRDefault="00F9586A" w:rsidP="00831D4C">
      <w:pPr>
        <w:pStyle w:val="ListParagraph"/>
        <w:numPr>
          <w:ilvl w:val="0"/>
          <w:numId w:val="2"/>
        </w:numPr>
        <w:rPr>
          <w:b/>
          <w:sz w:val="20"/>
          <w:szCs w:val="20"/>
        </w:rPr>
      </w:pPr>
      <w:r w:rsidRPr="00A853DF">
        <w:rPr>
          <w:b/>
          <w:sz w:val="20"/>
          <w:szCs w:val="20"/>
        </w:rPr>
        <w:t xml:space="preserve">We have many online resources as well as books in the LMC for your child to explore!  Our goal is to create an atmosphere of inquiry, where students learn many ways to search </w:t>
      </w:r>
      <w:r w:rsidR="009231B5" w:rsidRPr="00A853DF">
        <w:rPr>
          <w:b/>
          <w:sz w:val="20"/>
          <w:szCs w:val="20"/>
        </w:rPr>
        <w:t xml:space="preserve">for and discover </w:t>
      </w:r>
      <w:r w:rsidRPr="00A853DF">
        <w:rPr>
          <w:b/>
          <w:sz w:val="20"/>
          <w:szCs w:val="20"/>
        </w:rPr>
        <w:t xml:space="preserve">answers to their questions.  </w:t>
      </w:r>
      <w:r w:rsidR="00F10FEC" w:rsidRPr="00A853DF">
        <w:rPr>
          <w:b/>
          <w:sz w:val="20"/>
          <w:szCs w:val="20"/>
        </w:rPr>
        <w:t xml:space="preserve"> Stay tuned for more news as the year progresses!</w:t>
      </w:r>
    </w:p>
    <w:p w:rsidR="00F10FEC" w:rsidRPr="00A853DF" w:rsidRDefault="00F10FEC" w:rsidP="00F10FEC">
      <w:pPr>
        <w:ind w:left="360"/>
        <w:rPr>
          <w:b/>
          <w:sz w:val="20"/>
          <w:szCs w:val="20"/>
        </w:rPr>
      </w:pPr>
      <w:r w:rsidRPr="00A853DF">
        <w:rPr>
          <w:b/>
          <w:sz w:val="20"/>
          <w:szCs w:val="20"/>
        </w:rPr>
        <w:t>Thank</w:t>
      </w:r>
      <w:bookmarkStart w:id="0" w:name="_GoBack"/>
      <w:bookmarkEnd w:id="0"/>
      <w:r w:rsidRPr="00A853DF">
        <w:rPr>
          <w:b/>
          <w:sz w:val="20"/>
          <w:szCs w:val="20"/>
        </w:rPr>
        <w:t xml:space="preserve"> you!</w:t>
      </w:r>
    </w:p>
    <w:p w:rsidR="00F10FEC" w:rsidRPr="00A853DF" w:rsidRDefault="00F10FEC" w:rsidP="00F10FEC">
      <w:pPr>
        <w:ind w:left="360"/>
        <w:rPr>
          <w:b/>
          <w:sz w:val="20"/>
          <w:szCs w:val="20"/>
        </w:rPr>
      </w:pPr>
      <w:r w:rsidRPr="00A853DF">
        <w:rPr>
          <w:b/>
          <w:sz w:val="20"/>
          <w:szCs w:val="20"/>
        </w:rPr>
        <w:t xml:space="preserve">Sandy </w:t>
      </w:r>
      <w:proofErr w:type="spellStart"/>
      <w:r w:rsidRPr="00A853DF">
        <w:rPr>
          <w:b/>
          <w:sz w:val="20"/>
          <w:szCs w:val="20"/>
        </w:rPr>
        <w:t>Smolenski</w:t>
      </w:r>
      <w:proofErr w:type="spellEnd"/>
      <w:r w:rsidRPr="00A853DF">
        <w:rPr>
          <w:b/>
          <w:sz w:val="20"/>
          <w:szCs w:val="20"/>
        </w:rPr>
        <w:t>, SEM Consultant and LMC Coordinator</w:t>
      </w:r>
    </w:p>
    <w:sectPr w:rsidR="00F10FEC" w:rsidRPr="00A853DF" w:rsidSect="00A853DF">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840"/>
    <w:multiLevelType w:val="hybridMultilevel"/>
    <w:tmpl w:val="A20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07BE8"/>
    <w:multiLevelType w:val="hybridMultilevel"/>
    <w:tmpl w:val="6BC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C6"/>
    <w:rsid w:val="00313B8B"/>
    <w:rsid w:val="003E7EDA"/>
    <w:rsid w:val="004311A4"/>
    <w:rsid w:val="00446B2F"/>
    <w:rsid w:val="00551F59"/>
    <w:rsid w:val="00831D4C"/>
    <w:rsid w:val="00864BC6"/>
    <w:rsid w:val="009231B5"/>
    <w:rsid w:val="00951163"/>
    <w:rsid w:val="00A853DF"/>
    <w:rsid w:val="00AF2AE5"/>
    <w:rsid w:val="00D62284"/>
    <w:rsid w:val="00DD43EB"/>
    <w:rsid w:val="00E903A6"/>
    <w:rsid w:val="00EE0292"/>
    <w:rsid w:val="00F10FEC"/>
    <w:rsid w:val="00F9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B8B"/>
    <w:rPr>
      <w:color w:val="0000FF" w:themeColor="hyperlink"/>
      <w:u w:val="single"/>
    </w:rPr>
  </w:style>
  <w:style w:type="paragraph" w:styleId="ListParagraph">
    <w:name w:val="List Paragraph"/>
    <w:basedOn w:val="Normal"/>
    <w:uiPriority w:val="34"/>
    <w:qFormat/>
    <w:rsid w:val="00313B8B"/>
    <w:pPr>
      <w:ind w:left="720"/>
      <w:contextualSpacing/>
    </w:pPr>
  </w:style>
  <w:style w:type="paragraph" w:styleId="BalloonText">
    <w:name w:val="Balloon Text"/>
    <w:basedOn w:val="Normal"/>
    <w:link w:val="BalloonTextChar"/>
    <w:uiPriority w:val="99"/>
    <w:semiHidden/>
    <w:unhideWhenUsed/>
    <w:rsid w:val="0095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B8B"/>
    <w:rPr>
      <w:color w:val="0000FF" w:themeColor="hyperlink"/>
      <w:u w:val="single"/>
    </w:rPr>
  </w:style>
  <w:style w:type="paragraph" w:styleId="ListParagraph">
    <w:name w:val="List Paragraph"/>
    <w:basedOn w:val="Normal"/>
    <w:uiPriority w:val="34"/>
    <w:qFormat/>
    <w:rsid w:val="00313B8B"/>
    <w:pPr>
      <w:ind w:left="720"/>
      <w:contextualSpacing/>
    </w:pPr>
  </w:style>
  <w:style w:type="paragraph" w:styleId="BalloonText">
    <w:name w:val="Balloon Text"/>
    <w:basedOn w:val="Normal"/>
    <w:link w:val="BalloonTextChar"/>
    <w:uiPriority w:val="99"/>
    <w:semiHidden/>
    <w:unhideWhenUsed/>
    <w:rsid w:val="0095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molenski@wdsd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Smolenski</dc:creator>
  <cp:lastModifiedBy>Sandy Smolenski</cp:lastModifiedBy>
  <cp:revision>4</cp:revision>
  <cp:lastPrinted>2015-09-17T20:21:00Z</cp:lastPrinted>
  <dcterms:created xsi:type="dcterms:W3CDTF">2015-09-17T16:05:00Z</dcterms:created>
  <dcterms:modified xsi:type="dcterms:W3CDTF">2015-09-17T20:25:00Z</dcterms:modified>
</cp:coreProperties>
</file>